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4E" w:rsidRDefault="008B424E" w:rsidP="00C11B11">
      <w:pPr>
        <w:pStyle w:val="NormaleWeb"/>
        <w:shd w:val="clear" w:color="auto" w:fill="001E5E"/>
        <w:rPr>
          <w:rFonts w:ascii="SegoePrint" w:hAnsi="SegoePrint"/>
          <w:color w:val="FFFFFF"/>
          <w:sz w:val="48"/>
          <w:szCs w:val="48"/>
        </w:rPr>
      </w:pPr>
      <w:bookmarkStart w:id="0" w:name="_GoBack"/>
      <w:bookmarkEnd w:id="0"/>
      <w:r>
        <w:rPr>
          <w:rFonts w:ascii="SegoePrint" w:hAnsi="SegoePrint"/>
          <w:color w:val="FFFFFF"/>
          <w:sz w:val="48"/>
          <w:szCs w:val="48"/>
        </w:rPr>
        <w:t>ALLEGATO</w:t>
      </w:r>
    </w:p>
    <w:p w:rsidR="00C11B11" w:rsidRDefault="00C11B11" w:rsidP="00C11B11">
      <w:pPr>
        <w:pStyle w:val="NormaleWeb"/>
        <w:shd w:val="clear" w:color="auto" w:fill="001E5E"/>
      </w:pPr>
      <w:r>
        <w:rPr>
          <w:rFonts w:ascii="SegoePrint" w:hAnsi="SegoePrint"/>
          <w:color w:val="FFFFFF"/>
          <w:sz w:val="48"/>
          <w:szCs w:val="48"/>
        </w:rPr>
        <w:t>T</w:t>
      </w:r>
      <w:r>
        <w:rPr>
          <w:rFonts w:ascii="SegoePrint" w:hAnsi="SegoePrint"/>
          <w:color w:val="FFFFFF"/>
          <w:sz w:val="38"/>
          <w:szCs w:val="38"/>
        </w:rPr>
        <w:t xml:space="preserve">ABELLA </w:t>
      </w:r>
      <w:r>
        <w:rPr>
          <w:rFonts w:ascii="SegoePrint" w:hAnsi="SegoePrint"/>
          <w:color w:val="FFFFFF"/>
          <w:sz w:val="48"/>
          <w:szCs w:val="48"/>
        </w:rPr>
        <w:t xml:space="preserve">1 </w:t>
      </w:r>
    </w:p>
    <w:p w:rsidR="00C11B11" w:rsidRDefault="00C11B11" w:rsidP="00C11B11">
      <w:pPr>
        <w:pStyle w:val="NormaleWeb"/>
        <w:shd w:val="clear" w:color="auto" w:fill="001E5E"/>
      </w:pPr>
      <w:r>
        <w:rPr>
          <w:rFonts w:ascii="Arial" w:hAnsi="Arial" w:cs="Arial"/>
          <w:i/>
          <w:iCs/>
          <w:color w:val="FFFFFF"/>
          <w:sz w:val="56"/>
          <w:szCs w:val="56"/>
        </w:rPr>
        <w:t xml:space="preserve">Misure di prevenzione non farmacologiche di base da applicare sin dall’inizio dell’anno scolastico </w:t>
      </w:r>
    </w:p>
    <w:p w:rsidR="0035373E" w:rsidRPr="001E6F46" w:rsidRDefault="001E6F46" w:rsidP="001E6F46">
      <w:pPr>
        <w:pStyle w:val="NormaleWeb"/>
        <w:shd w:val="clear" w:color="auto" w:fill="FFFFFF"/>
        <w:jc w:val="both"/>
      </w:pPr>
      <w:r>
        <w:rPr>
          <w:rFonts w:ascii="ArialMT" w:hAnsi="ArialMT"/>
          <w:color w:val="001E5E"/>
          <w:sz w:val="32"/>
          <w:szCs w:val="32"/>
        </w:rPr>
        <w:t xml:space="preserve">Le misure indicate fanno riferimento alla prevenzione delle infezioni da SARS-CoV-2, ma rappresentano anche uno </w:t>
      </w:r>
      <w:r>
        <w:rPr>
          <w:rFonts w:ascii="Arial" w:hAnsi="Arial" w:cs="Arial"/>
          <w:b/>
          <w:bCs/>
          <w:color w:val="001E5E"/>
          <w:sz w:val="32"/>
          <w:szCs w:val="32"/>
        </w:rPr>
        <w:t>strumento utile per prevenire altre malattie infettive</w:t>
      </w:r>
      <w:r>
        <w:rPr>
          <w:rFonts w:ascii="ArialMT" w:hAnsi="ArialMT"/>
          <w:color w:val="001E5E"/>
          <w:sz w:val="32"/>
          <w:szCs w:val="32"/>
        </w:rPr>
        <w:t xml:space="preserve">, ad esempio le infezioni da virus influenzale, e per sostenere quindi la </w:t>
      </w:r>
      <w:proofErr w:type="spellStart"/>
      <w:r>
        <w:rPr>
          <w:rFonts w:ascii="ArialMT" w:hAnsi="ArialMT"/>
          <w:color w:val="001E5E"/>
          <w:sz w:val="32"/>
          <w:szCs w:val="32"/>
        </w:rPr>
        <w:t>disponibilita</w:t>
      </w:r>
      <w:proofErr w:type="spellEnd"/>
      <w:r>
        <w:rPr>
          <w:rFonts w:ascii="ArialMT" w:hAnsi="ArialMT"/>
          <w:color w:val="001E5E"/>
          <w:sz w:val="32"/>
          <w:szCs w:val="32"/>
        </w:rPr>
        <w:t xml:space="preserve">̀ di </w:t>
      </w:r>
      <w:r>
        <w:rPr>
          <w:rFonts w:ascii="Arial" w:hAnsi="Arial" w:cs="Arial"/>
          <w:b/>
          <w:bCs/>
          <w:color w:val="001E5E"/>
          <w:sz w:val="32"/>
          <w:szCs w:val="32"/>
        </w:rPr>
        <w:t>ambienti di apprendimento sani e sicuri</w:t>
      </w:r>
      <w:r>
        <w:rPr>
          <w:rFonts w:ascii="ArialMT" w:hAnsi="ArialMT"/>
          <w:color w:val="001E5E"/>
          <w:sz w:val="32"/>
          <w:szCs w:val="32"/>
        </w:rPr>
        <w:t xml:space="preserve">. </w:t>
      </w:r>
    </w:p>
    <w:p w:rsidR="0035373E" w:rsidRDefault="0035373E" w:rsidP="0035373E">
      <w:pPr>
        <w:pStyle w:val="NormaleWeb"/>
        <w:shd w:val="clear" w:color="auto" w:fill="FFFFFF"/>
      </w:pPr>
      <w:r>
        <w:rPr>
          <w:rFonts w:ascii="ArialMT" w:hAnsi="ArialMT"/>
          <w:color w:val="001E5E"/>
          <w:sz w:val="48"/>
          <w:szCs w:val="48"/>
        </w:rPr>
        <w:t>Misure di prevenzione di base</w:t>
      </w:r>
    </w:p>
    <w:p w:rsidR="007E71CC" w:rsidRDefault="00BC08F9" w:rsidP="008B424E">
      <w:pPr>
        <w:pStyle w:val="NormaleWeb"/>
        <w:shd w:val="clear" w:color="auto" w:fill="FFFFFF"/>
      </w:pPr>
      <w:r>
        <w:rPr>
          <w:rFonts w:ascii="ArialMT" w:hAnsi="ArialMT"/>
          <w:color w:val="001E5E"/>
          <w:sz w:val="28"/>
          <w:szCs w:val="28"/>
        </w:rPr>
        <w:t xml:space="preserve">La </w:t>
      </w:r>
      <w:r>
        <w:rPr>
          <w:rFonts w:ascii="Arial" w:hAnsi="Arial" w:cs="Arial"/>
          <w:b/>
          <w:bCs/>
          <w:color w:val="001E5E"/>
          <w:sz w:val="28"/>
          <w:szCs w:val="28"/>
        </w:rPr>
        <w:t xml:space="preserve">permanenza a scuola </w:t>
      </w:r>
      <w:r>
        <w:rPr>
          <w:rFonts w:ascii="ArialMT" w:hAnsi="ArialMT"/>
          <w:color w:val="001E5E"/>
          <w:sz w:val="28"/>
          <w:szCs w:val="28"/>
        </w:rPr>
        <w:t xml:space="preserve">degli alunni non è consentita nei casi di seguito riportati: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59"/>
        <w:gridCol w:w="4760"/>
        <w:gridCol w:w="4760"/>
      </w:tblGrid>
      <w:tr w:rsidR="00C11B11" w:rsidTr="00C11B11">
        <w:tc>
          <w:tcPr>
            <w:tcW w:w="4759" w:type="dxa"/>
          </w:tcPr>
          <w:p w:rsidR="00C11B11" w:rsidRDefault="00C11B11"/>
          <w:p w:rsidR="00C11B11" w:rsidRDefault="00C11B11" w:rsidP="00C11B11">
            <w:pPr>
              <w:pStyle w:val="NormaleWeb"/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1E5E"/>
                <w:sz w:val="32"/>
                <w:szCs w:val="32"/>
              </w:rPr>
              <w:t>S</w:t>
            </w:r>
            <w:r>
              <w:rPr>
                <w:rFonts w:ascii="Arial" w:hAnsi="Arial" w:cs="Arial"/>
                <w:b/>
                <w:bCs/>
                <w:color w:val="001E5E"/>
                <w:sz w:val="26"/>
                <w:szCs w:val="26"/>
              </w:rPr>
              <w:t xml:space="preserve">INTOMATOLOGIA COMPATIBILE CON </w:t>
            </w:r>
            <w:r>
              <w:rPr>
                <w:rFonts w:ascii="Arial" w:hAnsi="Arial" w:cs="Arial"/>
                <w:b/>
                <w:bCs/>
                <w:color w:val="001E5E"/>
                <w:sz w:val="32"/>
                <w:szCs w:val="32"/>
              </w:rPr>
              <w:t xml:space="preserve">COVID-19 </w:t>
            </w:r>
          </w:p>
          <w:p w:rsidR="00E86F4C" w:rsidRDefault="00E86F4C" w:rsidP="00E86F4C">
            <w:pPr>
              <w:pStyle w:val="NormaleWeb"/>
              <w:shd w:val="clear" w:color="auto" w:fill="FFFFFF"/>
            </w:pPr>
            <w:r>
              <w:rPr>
                <w:rFonts w:ascii="ArialMT" w:hAnsi="ArialMT"/>
                <w:color w:val="001E5E"/>
                <w:sz w:val="28"/>
                <w:szCs w:val="28"/>
              </w:rPr>
              <w:t xml:space="preserve">Ad esempio: </w:t>
            </w:r>
          </w:p>
          <w:p w:rsidR="00E86F4C" w:rsidRDefault="00E86F4C" w:rsidP="00E86F4C">
            <w:pPr>
              <w:pStyle w:val="NormaleWeb"/>
              <w:numPr>
                <w:ilvl w:val="0"/>
                <w:numId w:val="1"/>
              </w:numPr>
              <w:shd w:val="clear" w:color="auto" w:fill="FFFFFF"/>
              <w:rPr>
                <w:rFonts w:ascii="ArialMT" w:hAnsi="ArialMT"/>
                <w:color w:val="001E5E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1E5E"/>
                <w:sz w:val="28"/>
                <w:szCs w:val="28"/>
              </w:rPr>
              <w:t xml:space="preserve">Sintomi respiratori acuti </w:t>
            </w:r>
            <w:r>
              <w:rPr>
                <w:rFonts w:ascii="Arial" w:hAnsi="Arial" w:cs="Arial"/>
                <w:b/>
                <w:bCs/>
                <w:i/>
                <w:iCs/>
                <w:color w:val="001E5E"/>
                <w:sz w:val="28"/>
                <w:szCs w:val="28"/>
              </w:rPr>
              <w:t>(</w:t>
            </w:r>
            <w:r>
              <w:rPr>
                <w:rFonts w:ascii="Arial" w:hAnsi="Arial" w:cs="Arial"/>
                <w:i/>
                <w:iCs/>
                <w:color w:val="001E5E"/>
                <w:sz w:val="28"/>
                <w:szCs w:val="28"/>
              </w:rPr>
              <w:t xml:space="preserve">tosse e/o raffreddore) con difficoltà respiratoria </w:t>
            </w:r>
          </w:p>
          <w:p w:rsidR="00E86F4C" w:rsidRDefault="00E86F4C" w:rsidP="00E86F4C">
            <w:pPr>
              <w:pStyle w:val="NormaleWeb"/>
              <w:numPr>
                <w:ilvl w:val="0"/>
                <w:numId w:val="1"/>
              </w:numPr>
              <w:shd w:val="clear" w:color="auto" w:fill="FFFFFF"/>
              <w:rPr>
                <w:rFonts w:ascii="ArialMT" w:hAnsi="ArialMT"/>
                <w:color w:val="001E5E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1E5E"/>
                <w:sz w:val="28"/>
                <w:szCs w:val="28"/>
              </w:rPr>
              <w:lastRenderedPageBreak/>
              <w:t xml:space="preserve">Vomito </w:t>
            </w:r>
          </w:p>
          <w:p w:rsidR="00E86F4C" w:rsidRDefault="00E86F4C" w:rsidP="00E86F4C">
            <w:pPr>
              <w:pStyle w:val="NormaleWeb"/>
              <w:numPr>
                <w:ilvl w:val="0"/>
                <w:numId w:val="1"/>
              </w:numPr>
              <w:shd w:val="clear" w:color="auto" w:fill="FFFFFF"/>
              <w:rPr>
                <w:rFonts w:ascii="ArialMT" w:hAnsi="ArialMT"/>
                <w:color w:val="001E5E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1E5E"/>
                <w:sz w:val="28"/>
                <w:szCs w:val="28"/>
              </w:rPr>
              <w:t xml:space="preserve">Diarrea </w:t>
            </w:r>
          </w:p>
          <w:p w:rsidR="00E86F4C" w:rsidRDefault="00E86F4C" w:rsidP="00E86F4C">
            <w:pPr>
              <w:pStyle w:val="NormaleWeb"/>
              <w:numPr>
                <w:ilvl w:val="0"/>
                <w:numId w:val="1"/>
              </w:numPr>
              <w:shd w:val="clear" w:color="auto" w:fill="FFFFFF"/>
              <w:rPr>
                <w:rFonts w:ascii="ArialMT" w:hAnsi="ArialMT"/>
                <w:color w:val="001E5E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1E5E"/>
                <w:sz w:val="28"/>
                <w:szCs w:val="28"/>
              </w:rPr>
              <w:t>Perdita</w:t>
            </w:r>
            <w:r w:rsidR="00BC08F9">
              <w:rPr>
                <w:rFonts w:ascii="Arial" w:hAnsi="Arial" w:cs="Arial"/>
                <w:i/>
                <w:iCs/>
                <w:color w:val="001E5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1E5E"/>
                <w:sz w:val="28"/>
                <w:szCs w:val="28"/>
              </w:rPr>
              <w:t>delgusto</w:t>
            </w:r>
            <w:proofErr w:type="spellEnd"/>
            <w:r>
              <w:rPr>
                <w:rFonts w:ascii="Arial" w:hAnsi="Arial" w:cs="Arial"/>
                <w:i/>
                <w:iCs/>
                <w:color w:val="001E5E"/>
                <w:sz w:val="28"/>
                <w:szCs w:val="28"/>
              </w:rPr>
              <w:t xml:space="preserve"> </w:t>
            </w:r>
          </w:p>
          <w:p w:rsidR="00E86F4C" w:rsidRDefault="00E86F4C" w:rsidP="00E86F4C">
            <w:pPr>
              <w:pStyle w:val="NormaleWeb"/>
              <w:numPr>
                <w:ilvl w:val="0"/>
                <w:numId w:val="1"/>
              </w:numPr>
              <w:shd w:val="clear" w:color="auto" w:fill="FFFFFF"/>
              <w:rPr>
                <w:rFonts w:ascii="ArialMT" w:hAnsi="ArialMT"/>
                <w:color w:val="001E5E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1E5E"/>
                <w:sz w:val="28"/>
                <w:szCs w:val="28"/>
              </w:rPr>
              <w:t>Perdita</w:t>
            </w:r>
            <w:r w:rsidR="00BC08F9">
              <w:rPr>
                <w:rFonts w:ascii="Arial" w:hAnsi="Arial" w:cs="Arial"/>
                <w:i/>
                <w:iCs/>
                <w:color w:val="001E5E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1E5E"/>
                <w:sz w:val="28"/>
                <w:szCs w:val="28"/>
              </w:rPr>
              <w:t xml:space="preserve">dell’olfatto </w:t>
            </w:r>
          </w:p>
          <w:p w:rsidR="00E86F4C" w:rsidRDefault="00E86F4C" w:rsidP="00E86F4C">
            <w:pPr>
              <w:pStyle w:val="NormaleWeb"/>
              <w:numPr>
                <w:ilvl w:val="0"/>
                <w:numId w:val="1"/>
              </w:numPr>
              <w:shd w:val="clear" w:color="auto" w:fill="FFFFFF"/>
              <w:rPr>
                <w:rFonts w:ascii="ArialMT" w:hAnsi="ArialMT"/>
                <w:color w:val="001E5E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1E5E"/>
                <w:sz w:val="28"/>
                <w:szCs w:val="28"/>
              </w:rPr>
              <w:t>Cefalea</w:t>
            </w:r>
            <w:r w:rsidR="00BC08F9">
              <w:rPr>
                <w:rFonts w:ascii="Arial" w:hAnsi="Arial" w:cs="Arial"/>
                <w:i/>
                <w:iCs/>
                <w:color w:val="001E5E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1E5E"/>
                <w:sz w:val="28"/>
                <w:szCs w:val="28"/>
              </w:rPr>
              <w:t xml:space="preserve">intensa </w:t>
            </w:r>
          </w:p>
          <w:p w:rsidR="00C11B11" w:rsidRDefault="00C11B11"/>
          <w:p w:rsidR="00C11B11" w:rsidRDefault="00C11B11"/>
          <w:p w:rsidR="00FB616A" w:rsidRDefault="00FB616A"/>
          <w:p w:rsidR="00C11B11" w:rsidRDefault="00C11B11"/>
        </w:tc>
        <w:tc>
          <w:tcPr>
            <w:tcW w:w="4760" w:type="dxa"/>
          </w:tcPr>
          <w:p w:rsidR="00C11B11" w:rsidRDefault="00C11B11"/>
          <w:p w:rsidR="00C11B11" w:rsidRDefault="00C11B11" w:rsidP="00C11B11">
            <w:pPr>
              <w:pStyle w:val="NormaleWeb"/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1E5E"/>
                <w:sz w:val="32"/>
                <w:szCs w:val="32"/>
              </w:rPr>
              <w:t>T</w:t>
            </w:r>
            <w:r>
              <w:rPr>
                <w:rFonts w:ascii="Arial" w:hAnsi="Arial" w:cs="Arial"/>
                <w:b/>
                <w:bCs/>
                <w:color w:val="001E5E"/>
                <w:sz w:val="26"/>
                <w:szCs w:val="26"/>
              </w:rPr>
              <w:t xml:space="preserve">EMPERATURA CORPOREA SUPERIORE A </w:t>
            </w:r>
            <w:r>
              <w:rPr>
                <w:rFonts w:ascii="Arial" w:hAnsi="Arial" w:cs="Arial"/>
                <w:b/>
                <w:bCs/>
                <w:color w:val="001E5E"/>
                <w:sz w:val="32"/>
                <w:szCs w:val="32"/>
              </w:rPr>
              <w:t xml:space="preserve">37,5°C </w:t>
            </w:r>
          </w:p>
          <w:p w:rsidR="00C11B11" w:rsidRDefault="00C11B11"/>
        </w:tc>
        <w:tc>
          <w:tcPr>
            <w:tcW w:w="4760" w:type="dxa"/>
          </w:tcPr>
          <w:p w:rsidR="00C11B11" w:rsidRDefault="00C11B11"/>
          <w:p w:rsidR="00C11B11" w:rsidRDefault="00C11B11" w:rsidP="00C11B11">
            <w:pPr>
              <w:pStyle w:val="NormaleWeb"/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1E5E"/>
                <w:sz w:val="32"/>
                <w:szCs w:val="32"/>
              </w:rPr>
              <w:t>T</w:t>
            </w:r>
            <w:r>
              <w:rPr>
                <w:rFonts w:ascii="Arial" w:hAnsi="Arial" w:cs="Arial"/>
                <w:b/>
                <w:bCs/>
                <w:color w:val="001E5E"/>
                <w:sz w:val="26"/>
                <w:szCs w:val="26"/>
              </w:rPr>
              <w:t xml:space="preserve">EST DIAGNOSTICO PER LA RICERCA DI </w:t>
            </w:r>
            <w:r>
              <w:rPr>
                <w:rFonts w:ascii="Arial" w:hAnsi="Arial" w:cs="Arial"/>
                <w:b/>
                <w:bCs/>
                <w:color w:val="001E5E"/>
                <w:sz w:val="32"/>
                <w:szCs w:val="32"/>
              </w:rPr>
              <w:t>S</w:t>
            </w:r>
            <w:r>
              <w:rPr>
                <w:rFonts w:ascii="Arial" w:hAnsi="Arial" w:cs="Arial"/>
                <w:b/>
                <w:bCs/>
                <w:color w:val="001E5E"/>
                <w:sz w:val="26"/>
                <w:szCs w:val="26"/>
              </w:rPr>
              <w:t>ARS</w:t>
            </w:r>
            <w:r>
              <w:rPr>
                <w:rFonts w:ascii="Arial" w:hAnsi="Arial" w:cs="Arial"/>
                <w:b/>
                <w:bCs/>
                <w:color w:val="001E5E"/>
                <w:sz w:val="32"/>
                <w:szCs w:val="32"/>
              </w:rPr>
              <w:t>-C</w:t>
            </w:r>
            <w:r>
              <w:rPr>
                <w:rFonts w:ascii="Arial" w:hAnsi="Arial" w:cs="Arial"/>
                <w:b/>
                <w:bCs/>
                <w:color w:val="001E5E"/>
                <w:sz w:val="26"/>
                <w:szCs w:val="26"/>
              </w:rPr>
              <w:t>O</w:t>
            </w:r>
            <w:r>
              <w:rPr>
                <w:rFonts w:ascii="Arial" w:hAnsi="Arial" w:cs="Arial"/>
                <w:b/>
                <w:bCs/>
                <w:color w:val="001E5E"/>
                <w:sz w:val="32"/>
                <w:szCs w:val="32"/>
              </w:rPr>
              <w:t xml:space="preserve">V-2 </w:t>
            </w:r>
            <w:r>
              <w:rPr>
                <w:rFonts w:ascii="Arial" w:hAnsi="Arial" w:cs="Arial"/>
                <w:b/>
                <w:bCs/>
                <w:color w:val="001E5E"/>
                <w:sz w:val="26"/>
                <w:szCs w:val="26"/>
              </w:rPr>
              <w:t xml:space="preserve">POSITIVO </w:t>
            </w:r>
          </w:p>
          <w:p w:rsidR="00C11B11" w:rsidRDefault="00C11B11"/>
        </w:tc>
      </w:tr>
      <w:tr w:rsidR="00AC2422" w:rsidTr="00AC2422">
        <w:tc>
          <w:tcPr>
            <w:tcW w:w="14279" w:type="dxa"/>
            <w:gridSpan w:val="3"/>
            <w:shd w:val="clear" w:color="auto" w:fill="auto"/>
          </w:tcPr>
          <w:p w:rsidR="00AC2422" w:rsidRDefault="00AC2422"/>
          <w:p w:rsidR="00AC2422" w:rsidRPr="001249BB" w:rsidRDefault="00AC2422" w:rsidP="001E6F46">
            <w:pPr>
              <w:pStyle w:val="NormaleWeb"/>
              <w:jc w:val="both"/>
              <w:rPr>
                <w:sz w:val="32"/>
              </w:rPr>
            </w:pPr>
            <w:r w:rsidRPr="001E6F46">
              <w:rPr>
                <w:rFonts w:ascii="ArialMT" w:hAnsi="ArialMT"/>
                <w:b/>
                <w:color w:val="001E5E"/>
                <w:sz w:val="32"/>
                <w:szCs w:val="28"/>
              </w:rPr>
              <w:t>Ulteriori</w:t>
            </w:r>
            <w:r w:rsidRPr="001E6F46">
              <w:rPr>
                <w:rFonts w:ascii="ArialMT" w:hAnsi="ArialMT"/>
                <w:color w:val="001E5E"/>
                <w:sz w:val="32"/>
                <w:szCs w:val="28"/>
              </w:rPr>
              <w:t xml:space="preserve"> </w:t>
            </w:r>
            <w:r w:rsidRPr="001E6F46">
              <w:rPr>
                <w:rFonts w:ascii="Arial" w:hAnsi="Arial" w:cs="Arial"/>
                <w:b/>
                <w:bCs/>
                <w:color w:val="001E5E"/>
                <w:sz w:val="36"/>
                <w:szCs w:val="28"/>
              </w:rPr>
              <w:t xml:space="preserve">misure di prevenzione </w:t>
            </w:r>
            <w:r w:rsidRPr="001E6F46">
              <w:rPr>
                <w:rFonts w:ascii="ArialMT" w:hAnsi="ArialMT"/>
                <w:color w:val="001E5E"/>
                <w:sz w:val="32"/>
                <w:szCs w:val="28"/>
              </w:rPr>
              <w:t xml:space="preserve">non farmacologiche </w:t>
            </w:r>
            <w:r w:rsidRPr="001E6F46">
              <w:rPr>
                <w:rFonts w:ascii="Arial" w:hAnsi="Arial" w:cs="Arial"/>
                <w:b/>
                <w:bCs/>
                <w:color w:val="001E5E"/>
                <w:sz w:val="36"/>
                <w:szCs w:val="28"/>
              </w:rPr>
              <w:t xml:space="preserve">di base </w:t>
            </w:r>
            <w:r w:rsidRPr="001E6F46">
              <w:rPr>
                <w:rFonts w:ascii="ArialMT" w:hAnsi="ArialMT"/>
                <w:color w:val="001E5E"/>
                <w:sz w:val="32"/>
                <w:szCs w:val="28"/>
              </w:rPr>
              <w:t>da applicare sin dall’inizio dell’anno scolastico sono:</w:t>
            </w:r>
          </w:p>
          <w:p w:rsidR="00AC2422" w:rsidRDefault="00AC2422"/>
        </w:tc>
      </w:tr>
      <w:tr w:rsidR="00C210B2" w:rsidTr="00C11B11">
        <w:tc>
          <w:tcPr>
            <w:tcW w:w="4759" w:type="dxa"/>
          </w:tcPr>
          <w:p w:rsidR="0095291B" w:rsidRDefault="0095291B" w:rsidP="0095291B">
            <w:pPr>
              <w:pStyle w:val="NormaleWeb"/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1E5E"/>
                <w:sz w:val="28"/>
                <w:szCs w:val="28"/>
              </w:rPr>
              <w:t xml:space="preserve">Igiene delle mani </w:t>
            </w:r>
            <w:r>
              <w:rPr>
                <w:rFonts w:ascii="ArialMT" w:hAnsi="ArialMT"/>
                <w:color w:val="001E5E"/>
                <w:sz w:val="28"/>
                <w:szCs w:val="28"/>
              </w:rPr>
              <w:t xml:space="preserve">ed etichetta respiratoria </w:t>
            </w:r>
          </w:p>
          <w:p w:rsidR="00C210B2" w:rsidRDefault="00C210B2"/>
        </w:tc>
        <w:tc>
          <w:tcPr>
            <w:tcW w:w="4760" w:type="dxa"/>
          </w:tcPr>
          <w:p w:rsidR="00F25313" w:rsidRDefault="00F25313" w:rsidP="00F25313">
            <w:pPr>
              <w:pStyle w:val="NormaleWeb"/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1E5E"/>
                <w:sz w:val="28"/>
                <w:szCs w:val="28"/>
              </w:rPr>
              <w:t xml:space="preserve">Utilizzo di dispositivi </w:t>
            </w:r>
            <w:r>
              <w:rPr>
                <w:rFonts w:ascii="ArialMT" w:hAnsi="ArialMT"/>
                <w:color w:val="001E5E"/>
                <w:sz w:val="28"/>
                <w:szCs w:val="28"/>
              </w:rPr>
              <w:t xml:space="preserve">di protezione respiratoria (FFP2) </w:t>
            </w:r>
            <w:r>
              <w:rPr>
                <w:rFonts w:ascii="Arial" w:hAnsi="Arial" w:cs="Arial"/>
                <w:b/>
                <w:bCs/>
                <w:color w:val="001E5E"/>
                <w:sz w:val="28"/>
                <w:szCs w:val="28"/>
              </w:rPr>
              <w:t xml:space="preserve">e </w:t>
            </w:r>
            <w:r>
              <w:rPr>
                <w:rFonts w:ascii="ArialMT" w:hAnsi="ArialMT"/>
                <w:color w:val="001E5E"/>
                <w:sz w:val="28"/>
                <w:szCs w:val="28"/>
              </w:rPr>
              <w:t xml:space="preserve">protezione per gli occhi per il </w:t>
            </w:r>
            <w:r>
              <w:rPr>
                <w:rFonts w:ascii="Arial" w:hAnsi="Arial" w:cs="Arial"/>
                <w:b/>
                <w:bCs/>
                <w:color w:val="001E5E"/>
                <w:sz w:val="28"/>
                <w:szCs w:val="28"/>
              </w:rPr>
              <w:t xml:space="preserve">personale scolastico a rischio e per gli alunni a rischio  </w:t>
            </w:r>
          </w:p>
          <w:p w:rsidR="00C210B2" w:rsidRDefault="00C210B2"/>
        </w:tc>
        <w:tc>
          <w:tcPr>
            <w:tcW w:w="4760" w:type="dxa"/>
          </w:tcPr>
          <w:p w:rsidR="00FB616A" w:rsidRDefault="00FB616A" w:rsidP="00FB616A">
            <w:pPr>
              <w:pStyle w:val="NormaleWeb"/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1E5E"/>
                <w:sz w:val="28"/>
                <w:szCs w:val="28"/>
              </w:rPr>
              <w:t xml:space="preserve">Ricambio frequente d’aria. </w:t>
            </w:r>
            <w:proofErr w:type="spellStart"/>
            <w:r>
              <w:rPr>
                <w:rFonts w:ascii="ArialMT" w:hAnsi="ArialMT"/>
                <w:color w:val="001E5E"/>
                <w:sz w:val="28"/>
                <w:szCs w:val="28"/>
              </w:rPr>
              <w:t>Qualita</w:t>
            </w:r>
            <w:proofErr w:type="spellEnd"/>
            <w:r>
              <w:rPr>
                <w:rFonts w:ascii="ArialMT" w:hAnsi="ArialMT"/>
                <w:color w:val="001E5E"/>
                <w:sz w:val="28"/>
                <w:szCs w:val="28"/>
              </w:rPr>
              <w:t xml:space="preserve">̀ dell’aria </w:t>
            </w:r>
          </w:p>
          <w:p w:rsidR="00C210B2" w:rsidRDefault="00061419" w:rsidP="00061419">
            <w:pPr>
              <w:jc w:val="both"/>
            </w:pPr>
            <w:r>
              <w:rPr>
                <w:rFonts w:ascii="TimesNewRomanPSMT" w:hAnsi="TimesNewRomanPSMT"/>
                <w:color w:val="000007"/>
              </w:rPr>
              <w:t xml:space="preserve">Ventilare le aule attraverso l’apertura delle finestre e dei balconi così da creare una corrente d’aria dovuta all’apertura contemporanea di finestre e porte dell’aula per pochi minuti più volte al giorno </w:t>
            </w:r>
            <w:proofErr w:type="gramStart"/>
            <w:r>
              <w:rPr>
                <w:rFonts w:ascii="TimesNewRomanPSMT" w:hAnsi="TimesNewRomanPSMT"/>
                <w:color w:val="000007"/>
              </w:rPr>
              <w:t xml:space="preserve">( </w:t>
            </w:r>
            <w:proofErr w:type="gramEnd"/>
            <w:r>
              <w:rPr>
                <w:rFonts w:ascii="TimesNewRomanPSMT" w:hAnsi="TimesNewRomanPSMT"/>
                <w:color w:val="000007"/>
              </w:rPr>
              <w:t>ad es. al cambio dell’ora…)</w:t>
            </w:r>
          </w:p>
        </w:tc>
      </w:tr>
      <w:tr w:rsidR="001A346A" w:rsidTr="00C11B11">
        <w:tc>
          <w:tcPr>
            <w:tcW w:w="4759" w:type="dxa"/>
          </w:tcPr>
          <w:p w:rsidR="001A346A" w:rsidRDefault="001A346A" w:rsidP="001A346A">
            <w:pPr>
              <w:pStyle w:val="NormaleWeb"/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1E5E"/>
                <w:sz w:val="28"/>
                <w:szCs w:val="28"/>
              </w:rPr>
              <w:t>Sanificazione ordinaria</w:t>
            </w:r>
            <w:r w:rsidR="00E05EC7">
              <w:rPr>
                <w:rFonts w:ascii="Arial" w:hAnsi="Arial" w:cs="Arial"/>
                <w:b/>
                <w:bCs/>
                <w:color w:val="001E5E"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bCs/>
                <w:color w:val="001E5E"/>
                <w:sz w:val="28"/>
                <w:szCs w:val="28"/>
              </w:rPr>
              <w:t xml:space="preserve"> </w:t>
            </w:r>
            <w:r>
              <w:rPr>
                <w:rFonts w:ascii="ArialMT" w:hAnsi="ArialMT"/>
                <w:color w:val="001E5E"/>
                <w:sz w:val="28"/>
                <w:szCs w:val="28"/>
              </w:rPr>
              <w:t xml:space="preserve">(periodica) </w:t>
            </w:r>
          </w:p>
          <w:p w:rsidR="001A346A" w:rsidRDefault="001A346A" w:rsidP="0095291B">
            <w:pPr>
              <w:pStyle w:val="NormaleWeb"/>
              <w:shd w:val="clear" w:color="auto" w:fill="FFFFFF"/>
              <w:rPr>
                <w:rFonts w:ascii="Arial" w:hAnsi="Arial" w:cs="Arial"/>
                <w:b/>
                <w:bCs/>
                <w:color w:val="001E5E"/>
                <w:sz w:val="28"/>
                <w:szCs w:val="28"/>
              </w:rPr>
            </w:pPr>
          </w:p>
        </w:tc>
        <w:tc>
          <w:tcPr>
            <w:tcW w:w="4760" w:type="dxa"/>
          </w:tcPr>
          <w:p w:rsidR="00143E81" w:rsidRDefault="00143E81" w:rsidP="00143E81">
            <w:pPr>
              <w:pStyle w:val="NormaleWeb"/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1E5E"/>
                <w:sz w:val="28"/>
                <w:szCs w:val="28"/>
              </w:rPr>
              <w:t>Sanificazione straordinaria</w:t>
            </w:r>
            <w:r w:rsidR="00E05EC7">
              <w:rPr>
                <w:rFonts w:ascii="Arial" w:hAnsi="Arial" w:cs="Arial"/>
                <w:b/>
                <w:bCs/>
                <w:color w:val="001E5E"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bCs/>
                <w:color w:val="001E5E"/>
                <w:sz w:val="28"/>
                <w:szCs w:val="28"/>
              </w:rPr>
              <w:t xml:space="preserve"> </w:t>
            </w:r>
            <w:r>
              <w:rPr>
                <w:rFonts w:ascii="ArialMT" w:hAnsi="ArialMT"/>
                <w:color w:val="001E5E"/>
                <w:sz w:val="28"/>
                <w:szCs w:val="28"/>
              </w:rPr>
              <w:t xml:space="preserve">tempestiva in presenza di uno o </w:t>
            </w:r>
            <w:proofErr w:type="spellStart"/>
            <w:r>
              <w:rPr>
                <w:rFonts w:ascii="ArialMT" w:hAnsi="ArialMT"/>
                <w:color w:val="001E5E"/>
                <w:sz w:val="28"/>
                <w:szCs w:val="28"/>
              </w:rPr>
              <w:t>piu</w:t>
            </w:r>
            <w:proofErr w:type="spellEnd"/>
            <w:r>
              <w:rPr>
                <w:rFonts w:ascii="ArialMT" w:hAnsi="ArialMT"/>
                <w:color w:val="001E5E"/>
                <w:sz w:val="28"/>
                <w:szCs w:val="28"/>
              </w:rPr>
              <w:t xml:space="preserve">̀ casi </w:t>
            </w:r>
            <w:proofErr w:type="spellStart"/>
            <w:r>
              <w:rPr>
                <w:rFonts w:ascii="ArialMT" w:hAnsi="ArialMT"/>
                <w:color w:val="001E5E"/>
                <w:sz w:val="28"/>
                <w:szCs w:val="28"/>
              </w:rPr>
              <w:t>confermat</w:t>
            </w:r>
            <w:proofErr w:type="spellEnd"/>
            <w:r>
              <w:rPr>
                <w:rFonts w:ascii="ArialMT" w:hAnsi="ArialMT"/>
                <w:color w:val="001E5E"/>
                <w:sz w:val="28"/>
                <w:szCs w:val="28"/>
              </w:rPr>
              <w:t xml:space="preserve"> </w:t>
            </w:r>
          </w:p>
          <w:p w:rsidR="001A346A" w:rsidRDefault="001A346A" w:rsidP="00F25313">
            <w:pPr>
              <w:pStyle w:val="NormaleWeb"/>
              <w:shd w:val="clear" w:color="auto" w:fill="FFFFFF"/>
              <w:rPr>
                <w:rFonts w:ascii="Arial" w:hAnsi="Arial" w:cs="Arial"/>
                <w:b/>
                <w:bCs/>
                <w:color w:val="001E5E"/>
                <w:sz w:val="28"/>
                <w:szCs w:val="28"/>
              </w:rPr>
            </w:pPr>
          </w:p>
        </w:tc>
        <w:tc>
          <w:tcPr>
            <w:tcW w:w="4760" w:type="dxa"/>
          </w:tcPr>
          <w:p w:rsidR="001A346A" w:rsidRDefault="001A346A" w:rsidP="00FB616A">
            <w:pPr>
              <w:pStyle w:val="NormaleWeb"/>
              <w:shd w:val="clear" w:color="auto" w:fill="FFFFFF"/>
              <w:rPr>
                <w:rFonts w:ascii="Arial" w:hAnsi="Arial" w:cs="Arial"/>
                <w:b/>
                <w:bCs/>
                <w:color w:val="001E5E"/>
                <w:sz w:val="28"/>
                <w:szCs w:val="28"/>
              </w:rPr>
            </w:pPr>
          </w:p>
        </w:tc>
      </w:tr>
    </w:tbl>
    <w:p w:rsidR="00C11B11" w:rsidRDefault="00C11B11"/>
    <w:p w:rsidR="00E05EC7" w:rsidRPr="00E05EC7" w:rsidRDefault="00E05EC7" w:rsidP="00E05EC7">
      <w:pPr>
        <w:rPr>
          <w:rFonts w:ascii="Times New Roman" w:eastAsia="Times New Roman" w:hAnsi="Times New Roman" w:cs="Times New Roman"/>
          <w:lang w:eastAsia="it-IT"/>
        </w:rPr>
      </w:pPr>
      <w:r>
        <w:lastRenderedPageBreak/>
        <w:t>*</w:t>
      </w:r>
      <w:r w:rsidRPr="00E05EC7">
        <w:t xml:space="preserve"> </w:t>
      </w:r>
      <w:r w:rsidRPr="00E05EC7">
        <w:rPr>
          <w:rFonts w:ascii="Times New Roman" w:eastAsia="Times New Roman" w:hAnsi="Times New Roman" w:cs="Times New Roman"/>
          <w:lang w:eastAsia="it-IT"/>
        </w:rPr>
        <w:t>La sanificazione può essere effettuata secondo le indicazioni del Rapporto ISS COVID-19 n. 12/2021. Aggiornamento del Rapporto ISS COVID-19 n. 25/2020. Versione del 20.05.2021</w:t>
      </w:r>
    </w:p>
    <w:p w:rsidR="000535F7" w:rsidRDefault="000535F7" w:rsidP="000535F7"/>
    <w:p w:rsidR="000535F7" w:rsidRDefault="000535F7" w:rsidP="000535F7"/>
    <w:p w:rsidR="000535F7" w:rsidRDefault="000535F7" w:rsidP="000535F7">
      <w:pPr>
        <w:pStyle w:val="NormaleWeb"/>
        <w:shd w:val="clear" w:color="auto" w:fill="FFFFFF"/>
      </w:pPr>
      <w:r>
        <w:rPr>
          <w:rFonts w:ascii="ArialMT" w:hAnsi="ArialMT"/>
          <w:color w:val="001E5E"/>
          <w:sz w:val="48"/>
          <w:szCs w:val="48"/>
        </w:rPr>
        <w:t xml:space="preserve">Gestione dei casi positivi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59"/>
        <w:gridCol w:w="4760"/>
        <w:gridCol w:w="4760"/>
      </w:tblGrid>
      <w:tr w:rsidR="00E94187" w:rsidTr="00E94187">
        <w:tc>
          <w:tcPr>
            <w:tcW w:w="4759" w:type="dxa"/>
          </w:tcPr>
          <w:p w:rsidR="00E94187" w:rsidRPr="00E94187" w:rsidRDefault="00E94187" w:rsidP="00E94187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E94187">
              <w:rPr>
                <w:rFonts w:ascii="Arial" w:hAnsi="Arial" w:cs="Arial"/>
                <w:sz w:val="28"/>
                <w:szCs w:val="28"/>
                <w:u w:val="single"/>
              </w:rPr>
              <w:t>Gestione di casi covid-19</w:t>
            </w:r>
          </w:p>
          <w:p w:rsidR="00E94187" w:rsidRPr="00E94187" w:rsidRDefault="00E94187" w:rsidP="00E94187">
            <w:pPr>
              <w:jc w:val="center"/>
              <w:rPr>
                <w:rFonts w:ascii="Arial" w:hAnsi="Arial" w:cs="Arial"/>
                <w:sz w:val="32"/>
                <w:szCs w:val="28"/>
                <w:u w:val="single"/>
              </w:rPr>
            </w:pPr>
            <w:r w:rsidRPr="00E94187">
              <w:rPr>
                <w:rFonts w:ascii="Arial" w:hAnsi="Arial" w:cs="Arial"/>
                <w:sz w:val="32"/>
                <w:szCs w:val="28"/>
                <w:u w:val="single"/>
              </w:rPr>
              <w:t>Sospetti</w:t>
            </w:r>
          </w:p>
          <w:p w:rsidR="00E94187" w:rsidRDefault="00E94187" w:rsidP="00E94187">
            <w:pPr>
              <w:pStyle w:val="NormaleWeb"/>
              <w:shd w:val="clear" w:color="auto" w:fill="FFFFFF"/>
            </w:pPr>
            <w:r>
              <w:rPr>
                <w:rFonts w:ascii="ArialMT" w:hAnsi="ArialMT"/>
                <w:color w:val="001E5E"/>
                <w:sz w:val="28"/>
                <w:szCs w:val="28"/>
              </w:rPr>
              <w:t>Il personale scolastico</w:t>
            </w:r>
            <w:r w:rsidR="007A64BB">
              <w:rPr>
                <w:rFonts w:ascii="ArialMT" w:hAnsi="ArialMT"/>
                <w:color w:val="001E5E"/>
                <w:sz w:val="28"/>
                <w:szCs w:val="28"/>
              </w:rPr>
              <w:t xml:space="preserve"> </w:t>
            </w:r>
            <w:r>
              <w:rPr>
                <w:rFonts w:ascii="ArialMT" w:hAnsi="ArialMT"/>
                <w:color w:val="001E5E"/>
                <w:sz w:val="28"/>
                <w:szCs w:val="28"/>
              </w:rPr>
              <w:t xml:space="preserve">o gli studenti che presentano sintomi indicativi di infezione da Sars-CoV-2 vengono </w:t>
            </w:r>
            <w:r>
              <w:rPr>
                <w:rFonts w:ascii="Arial" w:hAnsi="Arial" w:cs="Arial"/>
                <w:b/>
                <w:bCs/>
                <w:color w:val="001E5E"/>
                <w:sz w:val="28"/>
                <w:szCs w:val="28"/>
              </w:rPr>
              <w:t>ospitati nella stanza dedicata o area di isolamento</w:t>
            </w:r>
            <w:r>
              <w:rPr>
                <w:rFonts w:ascii="ArialMT" w:hAnsi="ArialMT"/>
                <w:color w:val="001E5E"/>
                <w:sz w:val="28"/>
                <w:szCs w:val="28"/>
              </w:rPr>
              <w:t xml:space="preserve">, appositamente predisposta e, nel caso di bambini o alunni minorenni, devono essere avvisati i genitori. Il soggetto interessato </w:t>
            </w:r>
            <w:proofErr w:type="spellStart"/>
            <w:r>
              <w:rPr>
                <w:rFonts w:ascii="Arial" w:hAnsi="Arial" w:cs="Arial"/>
                <w:b/>
                <w:bCs/>
                <w:color w:val="001E5E"/>
                <w:sz w:val="28"/>
                <w:szCs w:val="28"/>
              </w:rPr>
              <w:t>raggiungera</w:t>
            </w:r>
            <w:proofErr w:type="spellEnd"/>
            <w:r>
              <w:rPr>
                <w:rFonts w:ascii="Arial" w:hAnsi="Arial" w:cs="Arial"/>
                <w:b/>
                <w:bCs/>
                <w:color w:val="001E5E"/>
                <w:sz w:val="28"/>
                <w:szCs w:val="28"/>
              </w:rPr>
              <w:t xml:space="preserve">̀ la propria abitazione e </w:t>
            </w:r>
            <w:proofErr w:type="spellStart"/>
            <w:r>
              <w:rPr>
                <w:rFonts w:ascii="Arial" w:hAnsi="Arial" w:cs="Arial"/>
                <w:b/>
                <w:bCs/>
                <w:color w:val="001E5E"/>
                <w:sz w:val="28"/>
                <w:szCs w:val="28"/>
              </w:rPr>
              <w:t>seguira</w:t>
            </w:r>
            <w:proofErr w:type="spellEnd"/>
            <w:r>
              <w:rPr>
                <w:rFonts w:ascii="Arial" w:hAnsi="Arial" w:cs="Arial"/>
                <w:b/>
                <w:bCs/>
                <w:color w:val="001E5E"/>
                <w:sz w:val="28"/>
                <w:szCs w:val="28"/>
              </w:rPr>
              <w:t>̀ le indicazioni del MMG/PLS</w:t>
            </w:r>
            <w:r>
              <w:rPr>
                <w:rFonts w:ascii="ArialMT" w:hAnsi="ArialMT"/>
                <w:color w:val="001E5E"/>
                <w:sz w:val="28"/>
                <w:szCs w:val="28"/>
              </w:rPr>
              <w:t xml:space="preserve">, opportunamente informato. </w:t>
            </w:r>
          </w:p>
          <w:p w:rsidR="00E94187" w:rsidRPr="00E94187" w:rsidRDefault="00E94187" w:rsidP="00E9418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60" w:type="dxa"/>
          </w:tcPr>
          <w:p w:rsidR="00A07AF7" w:rsidRPr="00E94187" w:rsidRDefault="00A07AF7" w:rsidP="00A07AF7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E94187">
              <w:rPr>
                <w:rFonts w:ascii="Arial" w:hAnsi="Arial" w:cs="Arial"/>
                <w:sz w:val="28"/>
                <w:szCs w:val="28"/>
                <w:u w:val="single"/>
              </w:rPr>
              <w:t>Gestione di casi covid-19</w:t>
            </w:r>
          </w:p>
          <w:p w:rsidR="00A07AF7" w:rsidRPr="00E94187" w:rsidRDefault="00A07AF7" w:rsidP="00A07AF7">
            <w:pPr>
              <w:jc w:val="center"/>
              <w:rPr>
                <w:rFonts w:ascii="Arial" w:hAnsi="Arial" w:cs="Arial"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sz w:val="32"/>
                <w:szCs w:val="28"/>
                <w:u w:val="single"/>
              </w:rPr>
              <w:t>Confermati</w:t>
            </w:r>
          </w:p>
          <w:p w:rsidR="003A4310" w:rsidRDefault="003A4310" w:rsidP="003A4310">
            <w:pPr>
              <w:pStyle w:val="NormaleWeb"/>
              <w:shd w:val="clear" w:color="auto" w:fill="FFFFFF"/>
            </w:pPr>
            <w:r>
              <w:rPr>
                <w:rFonts w:ascii="ArialMT" w:hAnsi="ArialMT"/>
                <w:color w:val="001E5E"/>
                <w:sz w:val="28"/>
                <w:szCs w:val="28"/>
              </w:rPr>
              <w:t xml:space="preserve">Al momento le persone risultate positive al test diagnostico per SARS-CoV-2 sono </w:t>
            </w:r>
            <w:r>
              <w:rPr>
                <w:rFonts w:ascii="Arial" w:hAnsi="Arial" w:cs="Arial"/>
                <w:b/>
                <w:bCs/>
                <w:color w:val="001E5E"/>
                <w:sz w:val="28"/>
                <w:szCs w:val="28"/>
              </w:rPr>
              <w:t>sottoposte alla misura dell’isolamento</w:t>
            </w:r>
            <w:r>
              <w:rPr>
                <w:rFonts w:ascii="ArialMT" w:hAnsi="ArialMT"/>
                <w:color w:val="001E5E"/>
                <w:sz w:val="28"/>
                <w:szCs w:val="28"/>
              </w:rPr>
              <w:t xml:space="preserve">. Per il </w:t>
            </w:r>
            <w:r>
              <w:rPr>
                <w:rFonts w:ascii="Arial" w:hAnsi="Arial" w:cs="Arial"/>
                <w:b/>
                <w:bCs/>
                <w:color w:val="001E5E"/>
                <w:sz w:val="28"/>
                <w:szCs w:val="28"/>
              </w:rPr>
              <w:t xml:space="preserve">rientro </w:t>
            </w:r>
            <w:r>
              <w:rPr>
                <w:rFonts w:ascii="ArialMT" w:hAnsi="ArialMT"/>
                <w:color w:val="001E5E"/>
                <w:sz w:val="28"/>
                <w:szCs w:val="28"/>
              </w:rPr>
              <w:t xml:space="preserve">a scuola è necessario l’esito </w:t>
            </w:r>
            <w:r>
              <w:rPr>
                <w:rFonts w:ascii="Arial" w:hAnsi="Arial" w:cs="Arial"/>
                <w:b/>
                <w:bCs/>
                <w:color w:val="001E5E"/>
                <w:sz w:val="28"/>
                <w:szCs w:val="28"/>
              </w:rPr>
              <w:t xml:space="preserve">negativo del test </w:t>
            </w:r>
            <w:r>
              <w:rPr>
                <w:rFonts w:ascii="ArialMT" w:hAnsi="ArialMT"/>
                <w:color w:val="001E5E"/>
                <w:sz w:val="28"/>
                <w:szCs w:val="28"/>
              </w:rPr>
              <w:t xml:space="preserve">(molecolare o antigenico) </w:t>
            </w:r>
            <w:r w:rsidR="00176AA6">
              <w:rPr>
                <w:rFonts w:ascii="ArialMT" w:hAnsi="ArialMT"/>
                <w:color w:val="001E5E"/>
                <w:sz w:val="28"/>
                <w:szCs w:val="28"/>
              </w:rPr>
              <w:t xml:space="preserve">anche in centri privati a ciò abilitati </w:t>
            </w:r>
            <w:r>
              <w:rPr>
                <w:rFonts w:ascii="ArialMT" w:hAnsi="ArialMT"/>
                <w:color w:val="001E5E"/>
                <w:sz w:val="28"/>
                <w:szCs w:val="28"/>
              </w:rPr>
              <w:t xml:space="preserve">al termine dell’isolamento. </w:t>
            </w:r>
          </w:p>
          <w:p w:rsidR="003A4310" w:rsidRDefault="003A4310" w:rsidP="00176AA6">
            <w:pPr>
              <w:pStyle w:val="NormaleWeb"/>
              <w:shd w:val="clear" w:color="auto" w:fill="FFFFFF"/>
            </w:pPr>
          </w:p>
          <w:p w:rsidR="00C06857" w:rsidRPr="00C06857" w:rsidRDefault="00C06857" w:rsidP="00C06857">
            <w:pPr>
              <w:pStyle w:val="NormaleWeb"/>
              <w:shd w:val="clear" w:color="auto" w:fill="FFFFFF"/>
              <w:jc w:val="both"/>
              <w:rPr>
                <w:sz w:val="28"/>
                <w:szCs w:val="28"/>
                <w:u w:val="single"/>
              </w:rPr>
            </w:pPr>
            <w:r w:rsidRPr="00C06857">
              <w:rPr>
                <w:color w:val="001E5E"/>
                <w:sz w:val="28"/>
                <w:szCs w:val="28"/>
                <w:u w:val="single"/>
              </w:rPr>
              <w:t>Gli alunni positivi non possono seguire l’</w:t>
            </w:r>
            <w:proofErr w:type="spellStart"/>
            <w:r w:rsidRPr="00C06857">
              <w:rPr>
                <w:color w:val="001E5E"/>
                <w:sz w:val="28"/>
                <w:szCs w:val="28"/>
                <w:u w:val="single"/>
              </w:rPr>
              <w:t>attivita</w:t>
            </w:r>
            <w:proofErr w:type="spellEnd"/>
            <w:r w:rsidRPr="00C06857">
              <w:rPr>
                <w:color w:val="001E5E"/>
                <w:sz w:val="28"/>
                <w:szCs w:val="28"/>
                <w:u w:val="single"/>
              </w:rPr>
              <w:t xml:space="preserve">̀ scolastica nella </w:t>
            </w:r>
            <w:proofErr w:type="spellStart"/>
            <w:r w:rsidRPr="00C06857">
              <w:rPr>
                <w:color w:val="001E5E"/>
                <w:sz w:val="28"/>
                <w:szCs w:val="28"/>
                <w:u w:val="single"/>
              </w:rPr>
              <w:t>modalita</w:t>
            </w:r>
            <w:proofErr w:type="spellEnd"/>
            <w:r w:rsidRPr="00C06857">
              <w:rPr>
                <w:color w:val="001E5E"/>
                <w:sz w:val="28"/>
                <w:szCs w:val="28"/>
                <w:u w:val="single"/>
              </w:rPr>
              <w:t xml:space="preserve">̀ della </w:t>
            </w:r>
            <w:r w:rsidRPr="00C06857">
              <w:rPr>
                <w:b/>
                <w:bCs/>
                <w:color w:val="001E5E"/>
                <w:sz w:val="28"/>
                <w:szCs w:val="28"/>
                <w:u w:val="single"/>
              </w:rPr>
              <w:t xml:space="preserve">didattica digitale integrata </w:t>
            </w:r>
          </w:p>
          <w:p w:rsidR="00C06857" w:rsidRDefault="00C06857" w:rsidP="00176AA6">
            <w:pPr>
              <w:pStyle w:val="NormaleWeb"/>
              <w:shd w:val="clear" w:color="auto" w:fill="FFFFFF"/>
            </w:pPr>
          </w:p>
        </w:tc>
        <w:tc>
          <w:tcPr>
            <w:tcW w:w="4760" w:type="dxa"/>
          </w:tcPr>
          <w:p w:rsidR="00B113F3" w:rsidRPr="00E94187" w:rsidRDefault="00B113F3" w:rsidP="00B113F3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E94187">
              <w:rPr>
                <w:rFonts w:ascii="Arial" w:hAnsi="Arial" w:cs="Arial"/>
                <w:sz w:val="28"/>
                <w:szCs w:val="28"/>
                <w:u w:val="single"/>
              </w:rPr>
              <w:t>Gestione di c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ontatti</w:t>
            </w:r>
            <w:r w:rsidRPr="00E94187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</w:p>
          <w:p w:rsidR="00B113F3" w:rsidRPr="00E94187" w:rsidRDefault="00B113F3" w:rsidP="00B113F3">
            <w:pPr>
              <w:jc w:val="center"/>
              <w:rPr>
                <w:rFonts w:ascii="Arial" w:hAnsi="Arial" w:cs="Arial"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sz w:val="32"/>
                <w:szCs w:val="28"/>
                <w:u w:val="single"/>
              </w:rPr>
              <w:t>Con casi positivi</w:t>
            </w:r>
          </w:p>
          <w:p w:rsidR="0092532B" w:rsidRDefault="0092532B" w:rsidP="0092532B">
            <w:pPr>
              <w:pStyle w:val="NormaleWeb"/>
              <w:shd w:val="clear" w:color="auto" w:fill="FFFFFF"/>
            </w:pPr>
            <w:r>
              <w:rPr>
                <w:rFonts w:ascii="Arial" w:hAnsi="Arial" w:cs="Arial"/>
                <w:b/>
                <w:bCs/>
                <w:color w:val="001E5E"/>
                <w:sz w:val="28"/>
                <w:szCs w:val="28"/>
              </w:rPr>
              <w:t>Non sono previste misure speciali per il contesto scolastico</w:t>
            </w:r>
            <w:r>
              <w:rPr>
                <w:rFonts w:ascii="ArialMT" w:hAnsi="ArialMT"/>
                <w:color w:val="001E5E"/>
                <w:sz w:val="28"/>
                <w:szCs w:val="28"/>
              </w:rPr>
              <w:t xml:space="preserve">. Si applicano le regole generali previste per i contatti di casi COVID-19 confermati come indicate da ultimo dalla </w:t>
            </w:r>
            <w:r>
              <w:rPr>
                <w:rFonts w:ascii="Arial" w:hAnsi="Arial" w:cs="Arial"/>
                <w:b/>
                <w:bCs/>
                <w:color w:val="001E5E"/>
                <w:sz w:val="28"/>
                <w:szCs w:val="28"/>
              </w:rPr>
              <w:t xml:space="preserve">Circolare del Ministero della Salute n. 019680 del 30/03/2022 </w:t>
            </w:r>
            <w:r>
              <w:rPr>
                <w:rFonts w:ascii="ArialMT" w:hAnsi="ArialMT"/>
                <w:color w:val="001E5E"/>
                <w:sz w:val="28"/>
                <w:szCs w:val="28"/>
              </w:rPr>
              <w:t>“</w:t>
            </w:r>
            <w:r>
              <w:rPr>
                <w:rFonts w:ascii="Arial" w:hAnsi="Arial" w:cs="Arial"/>
                <w:i/>
                <w:iCs/>
                <w:color w:val="001E5E"/>
                <w:sz w:val="28"/>
                <w:szCs w:val="28"/>
              </w:rPr>
              <w:t xml:space="preserve">Nuove </w:t>
            </w:r>
            <w:proofErr w:type="spellStart"/>
            <w:r>
              <w:rPr>
                <w:rFonts w:ascii="Arial" w:hAnsi="Arial" w:cs="Arial"/>
                <w:i/>
                <w:iCs/>
                <w:color w:val="001E5E"/>
                <w:sz w:val="28"/>
                <w:szCs w:val="28"/>
              </w:rPr>
              <w:t>modalita</w:t>
            </w:r>
            <w:proofErr w:type="spellEnd"/>
            <w:r>
              <w:rPr>
                <w:rFonts w:ascii="Arial" w:hAnsi="Arial" w:cs="Arial"/>
                <w:i/>
                <w:iCs/>
                <w:color w:val="001E5E"/>
                <w:sz w:val="28"/>
                <w:szCs w:val="28"/>
              </w:rPr>
              <w:t>̀ di gestione dei casi e dei contatti stretti di caso COVID19</w:t>
            </w:r>
            <w:r>
              <w:rPr>
                <w:rFonts w:ascii="ArialMT" w:hAnsi="ArialMT"/>
                <w:color w:val="001E5E"/>
                <w:sz w:val="28"/>
                <w:szCs w:val="28"/>
              </w:rPr>
              <w:t xml:space="preserve">”. </w:t>
            </w:r>
          </w:p>
          <w:p w:rsidR="0092532B" w:rsidRDefault="0092532B" w:rsidP="0092532B">
            <w:pPr>
              <w:jc w:val="both"/>
            </w:pPr>
          </w:p>
        </w:tc>
      </w:tr>
    </w:tbl>
    <w:p w:rsidR="000535F7" w:rsidRDefault="000535F7" w:rsidP="000535F7"/>
    <w:sectPr w:rsidR="000535F7" w:rsidSect="00355FAF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Prin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F43C4"/>
    <w:multiLevelType w:val="multilevel"/>
    <w:tmpl w:val="F9E4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AF"/>
    <w:rsid w:val="000535F7"/>
    <w:rsid w:val="00061419"/>
    <w:rsid w:val="001249BB"/>
    <w:rsid w:val="00143E81"/>
    <w:rsid w:val="00176AA6"/>
    <w:rsid w:val="001A346A"/>
    <w:rsid w:val="001E6F46"/>
    <w:rsid w:val="0035373E"/>
    <w:rsid w:val="00355FAF"/>
    <w:rsid w:val="003A4310"/>
    <w:rsid w:val="005D40B3"/>
    <w:rsid w:val="006E2012"/>
    <w:rsid w:val="007A64BB"/>
    <w:rsid w:val="007E71CC"/>
    <w:rsid w:val="008B424E"/>
    <w:rsid w:val="0092532B"/>
    <w:rsid w:val="0095291B"/>
    <w:rsid w:val="00A07AF7"/>
    <w:rsid w:val="00AC2422"/>
    <w:rsid w:val="00B113F3"/>
    <w:rsid w:val="00B27FD0"/>
    <w:rsid w:val="00BC08F9"/>
    <w:rsid w:val="00C06857"/>
    <w:rsid w:val="00C11B11"/>
    <w:rsid w:val="00C210B2"/>
    <w:rsid w:val="00D414D3"/>
    <w:rsid w:val="00E05EC7"/>
    <w:rsid w:val="00E86F4C"/>
    <w:rsid w:val="00E94187"/>
    <w:rsid w:val="00F25313"/>
    <w:rsid w:val="00FB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11B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C11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05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11B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C11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05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1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8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7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9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7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2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9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7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7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8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6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1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Pc</cp:lastModifiedBy>
  <cp:revision>2</cp:revision>
  <dcterms:created xsi:type="dcterms:W3CDTF">2022-09-11T16:13:00Z</dcterms:created>
  <dcterms:modified xsi:type="dcterms:W3CDTF">2022-09-11T16:13:00Z</dcterms:modified>
</cp:coreProperties>
</file>